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湖南师范大学附属光琇医院202</w:t>
      </w:r>
      <w:r>
        <w:rPr>
          <w:rFonts w:hint="eastAsia"/>
          <w:b/>
          <w:bCs/>
          <w:sz w:val="28"/>
          <w:szCs w:val="36"/>
          <w:lang w:val="en-US" w:eastAsia="zh-CN"/>
        </w:rPr>
        <w:t>6</w:t>
      </w:r>
      <w:r>
        <w:rPr>
          <w:rFonts w:hint="eastAsia"/>
          <w:b/>
          <w:bCs/>
          <w:sz w:val="28"/>
          <w:szCs w:val="36"/>
        </w:rPr>
        <w:t>年硕士研究生调剂考生复试</w:t>
      </w:r>
      <w:r>
        <w:rPr>
          <w:rFonts w:hint="eastAsia"/>
          <w:b/>
          <w:bCs/>
          <w:sz w:val="28"/>
          <w:szCs w:val="36"/>
          <w:lang w:val="en-US" w:eastAsia="zh-CN"/>
        </w:rPr>
        <w:t>方案</w:t>
      </w:r>
    </w:p>
    <w:p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Times New Roman"/>
          <w:sz w:val="24"/>
          <w:szCs w:val="24"/>
        </w:rPr>
      </w:pPr>
      <w:r>
        <w:rPr>
          <w:rFonts w:hint="eastAsia" w:ascii="仿宋" w:hAnsi="宋体" w:eastAsia="仿宋" w:cs="Times New Roman"/>
          <w:sz w:val="24"/>
          <w:szCs w:val="24"/>
        </w:rPr>
        <w:t>根据湖南师范大学院通〔202</w:t>
      </w:r>
      <w:r>
        <w:rPr>
          <w:rFonts w:hint="eastAsia" w:ascii="仿宋" w:hAnsi="宋体" w:eastAsia="仿宋" w:cs="Times New Roman"/>
          <w:sz w:val="24"/>
          <w:szCs w:val="24"/>
          <w:lang w:val="en-US" w:eastAsia="zh-CN"/>
        </w:rPr>
        <w:t>6</w:t>
      </w:r>
      <w:r>
        <w:rPr>
          <w:rFonts w:hint="eastAsia" w:ascii="仿宋" w:hAnsi="宋体" w:eastAsia="仿宋" w:cs="Times New Roman"/>
          <w:sz w:val="24"/>
          <w:szCs w:val="24"/>
        </w:rPr>
        <w:t>〕1</w:t>
      </w:r>
      <w:r>
        <w:rPr>
          <w:rFonts w:hint="eastAsia" w:ascii="仿宋" w:hAnsi="宋体" w:eastAsia="仿宋" w:cs="Times New Roman"/>
          <w:sz w:val="24"/>
          <w:szCs w:val="24"/>
          <w:lang w:val="en-US" w:eastAsia="zh-CN"/>
        </w:rPr>
        <w:t>0</w:t>
      </w:r>
      <w:r>
        <w:rPr>
          <w:rFonts w:hint="eastAsia" w:ascii="仿宋" w:hAnsi="宋体" w:eastAsia="仿宋" w:cs="Times New Roman"/>
          <w:sz w:val="24"/>
          <w:szCs w:val="24"/>
        </w:rPr>
        <w:t>号“关于做好2026年硕士研究生复试录取工作的通知”要求，现将学院202</w:t>
      </w:r>
      <w:r>
        <w:rPr>
          <w:rFonts w:hint="eastAsia" w:ascii="仿宋" w:hAnsi="宋体" w:eastAsia="仿宋" w:cs="Times New Roman"/>
          <w:sz w:val="24"/>
          <w:szCs w:val="24"/>
          <w:lang w:val="en-US" w:eastAsia="zh-CN"/>
        </w:rPr>
        <w:t>6</w:t>
      </w:r>
      <w:r>
        <w:rPr>
          <w:rFonts w:hint="eastAsia" w:ascii="仿宋" w:hAnsi="宋体" w:eastAsia="仿宋" w:cs="Times New Roman"/>
          <w:sz w:val="24"/>
          <w:szCs w:val="24"/>
        </w:rPr>
        <w:t>年硕士研究生招生调剂方案公布如下：</w:t>
      </w:r>
    </w:p>
    <w:p>
      <w:pPr>
        <w:pStyle w:val="2"/>
        <w:widowControl/>
        <w:spacing w:before="0" w:beforeAutospacing="0" w:after="0" w:afterAutospacing="0" w:line="420" w:lineRule="atLeast"/>
        <w:ind w:firstLine="420"/>
        <w:rPr>
          <w:rFonts w:hint="eastAsia" w:ascii="仿宋" w:hAnsi="仿宋" w:eastAsia="仿宋" w:cs="仿宋"/>
          <w:color w:val="262626"/>
          <w:shd w:val="clear" w:color="auto" w:fill="FFFFFF"/>
        </w:rPr>
      </w:pPr>
    </w:p>
    <w:p>
      <w:pPr>
        <w:pStyle w:val="2"/>
        <w:widowControl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textAlignment w:val="baseline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接收调剂的专业及要求：</w:t>
      </w:r>
    </w:p>
    <w:tbl>
      <w:tblPr>
        <w:tblStyle w:val="3"/>
        <w:tblW w:w="8188" w:type="dxa"/>
        <w:tblInd w:w="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12"/>
        <w:gridCol w:w="1288"/>
        <w:gridCol w:w="1077"/>
        <w:gridCol w:w="706"/>
        <w:gridCol w:w="3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679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12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专业代码</w:t>
            </w:r>
          </w:p>
        </w:tc>
        <w:tc>
          <w:tcPr>
            <w:tcW w:w="1288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专业名称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学习方式</w:t>
            </w:r>
          </w:p>
        </w:tc>
        <w:tc>
          <w:tcPr>
            <w:tcW w:w="706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缺额</w:t>
            </w:r>
          </w:p>
        </w:tc>
        <w:tc>
          <w:tcPr>
            <w:tcW w:w="3326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调剂要求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9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12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071007</w:t>
            </w:r>
          </w:p>
        </w:tc>
        <w:tc>
          <w:tcPr>
            <w:tcW w:w="1288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遗传学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全日制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1001基础医学、1051，1002临床医学及0710生物学相关专业，全日制本科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9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12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071008</w:t>
            </w:r>
          </w:p>
        </w:tc>
        <w:tc>
          <w:tcPr>
            <w:tcW w:w="1288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发育生物学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全日制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6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1001基础医学、1051，1002临床医学及0710生物学相关专业，全日制本科</w:t>
            </w:r>
          </w:p>
        </w:tc>
      </w:tr>
    </w:tbl>
    <w:p>
      <w:pPr>
        <w:pStyle w:val="2"/>
        <w:widowControl/>
        <w:spacing w:before="0" w:beforeAutospacing="0" w:after="0" w:afterAutospacing="0"/>
        <w:ind w:firstLine="420"/>
        <w:textAlignment w:val="baseline"/>
        <w:rPr>
          <w:rFonts w:hint="eastAsia" w:ascii="仿宋" w:hAnsi="仿宋" w:eastAsia="仿宋" w:cs="仿宋"/>
          <w:b/>
          <w:bCs/>
          <w:color w:val="000000"/>
        </w:rPr>
      </w:pPr>
    </w:p>
    <w:p>
      <w:pPr>
        <w:pStyle w:val="2"/>
        <w:widowControl/>
        <w:spacing w:before="0" w:beforeAutospacing="0" w:after="0" w:afterAutospacing="0"/>
        <w:textAlignment w:val="baseline"/>
        <w:rPr>
          <w:rFonts w:hint="eastAsia" w:ascii="仿宋" w:hAnsi="仿宋" w:eastAsia="仿宋" w:cs="仿宋"/>
          <w:b/>
          <w:bCs/>
          <w:color w:val="00000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highlight w:val="none"/>
          <w:lang w:val="en-US" w:eastAsia="zh-CN"/>
        </w:rPr>
        <w:t>二</w:t>
      </w:r>
      <w:r>
        <w:rPr>
          <w:rFonts w:hint="eastAsia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highlight w:val="none"/>
        </w:rPr>
        <w:t>调剂系统开放时间</w:t>
      </w:r>
    </w:p>
    <w:p>
      <w:pPr>
        <w:snapToGrid/>
        <w:spacing w:beforeAutospacing="0" w:afterAutospacing="0" w:line="560" w:lineRule="exact"/>
        <w:ind w:right="0" w:rightChars="0"/>
        <w:jc w:val="left"/>
        <w:rPr>
          <w:rFonts w:hint="eastAsia" w:ascii="仿宋" w:hAnsi="宋体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宋体" w:eastAsia="仿宋" w:cs="Times New Roman"/>
          <w:sz w:val="24"/>
          <w:szCs w:val="24"/>
          <w:lang w:val="en-US" w:eastAsia="zh-CN"/>
        </w:rPr>
        <w:t>我院每次开放调剂系统持续时间不低于12个小时。报考我院的调剂生调剂志愿锁定时间为24小时。</w:t>
      </w:r>
    </w:p>
    <w:p>
      <w:pPr>
        <w:snapToGrid/>
        <w:spacing w:beforeAutospacing="0" w:afterAutospacing="0" w:line="560" w:lineRule="exact"/>
        <w:ind w:right="0" w:rightChars="0"/>
        <w:jc w:val="left"/>
        <w:rPr>
          <w:rFonts w:hint="eastAsia" w:ascii="仿宋" w:hAnsi="宋体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宋体" w:eastAsia="仿宋" w:cs="Times New Roman"/>
          <w:sz w:val="24"/>
          <w:szCs w:val="24"/>
          <w:lang w:val="en-US" w:eastAsia="zh-CN"/>
        </w:rPr>
        <w:t>我院调剂开放时间为： 4月8日0:00 - 4月8日 12:00</w:t>
      </w:r>
    </w:p>
    <w:p>
      <w:pPr>
        <w:numPr>
          <w:ilvl w:val="0"/>
          <w:numId w:val="0"/>
        </w:numPr>
        <w:snapToGrid/>
        <w:spacing w:beforeAutospacing="0" w:afterAutospacing="0" w:line="560" w:lineRule="exact"/>
        <w:ind w:leftChars="0" w:right="0" w:right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三、复试安排</w:t>
      </w:r>
    </w:p>
    <w:p>
      <w:pPr>
        <w:numPr>
          <w:ilvl w:val="0"/>
          <w:numId w:val="0"/>
        </w:numPr>
        <w:snapToGrid/>
        <w:spacing w:beforeAutospacing="0" w:afterAutospacing="0" w:line="560" w:lineRule="exact"/>
        <w:ind w:leftChars="0" w:right="0" w:rightChars="0"/>
        <w:jc w:val="left"/>
        <w:rPr>
          <w:rFonts w:hint="eastAsia" w:ascii="仿宋" w:hAnsi="宋体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宋体" w:eastAsia="仿宋" w:cs="Times New Roman"/>
          <w:sz w:val="24"/>
          <w:szCs w:val="24"/>
          <w:lang w:val="en-US" w:eastAsia="zh-CN"/>
        </w:rPr>
        <w:t>复试程序和相关要求参照湖南师范大学附属光琇医院2026年硕士研究生复试（调剂）方案通知</w:t>
      </w:r>
    </w:p>
    <w:p>
      <w:pPr>
        <w:numPr>
          <w:ilvl w:val="0"/>
          <w:numId w:val="0"/>
        </w:numPr>
        <w:snapToGrid/>
        <w:spacing w:beforeAutospacing="0" w:afterAutospacing="0" w:line="560" w:lineRule="exact"/>
        <w:ind w:leftChars="0" w:right="0" w:rightChars="0"/>
        <w:jc w:val="left"/>
        <w:rPr>
          <w:rFonts w:hint="eastAsia" w:ascii="仿宋" w:hAnsi="宋体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宋体" w:eastAsia="仿宋" w:cs="Times New Roman"/>
          <w:sz w:val="24"/>
          <w:szCs w:val="24"/>
          <w:lang w:val="en-US" w:eastAsia="zh-CN"/>
        </w:rPr>
        <w:t>复试时间暂定4月11日，具体时间另行通知。</w:t>
      </w:r>
    </w:p>
    <w:p>
      <w:pPr>
        <w:numPr>
          <w:ilvl w:val="0"/>
          <w:numId w:val="0"/>
        </w:numPr>
        <w:snapToGrid/>
        <w:spacing w:beforeAutospacing="0" w:afterAutospacing="0" w:line="560" w:lineRule="exact"/>
        <w:ind w:leftChars="0" w:right="0" w:rightChars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四、其他</w:t>
      </w:r>
    </w:p>
    <w:p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hAnsi="宋体" w:eastAsia="仿宋"/>
          <w:sz w:val="24"/>
          <w:szCs w:val="24"/>
        </w:rPr>
      </w:pPr>
      <w:r>
        <w:rPr>
          <w:rFonts w:hint="eastAsia" w:ascii="仿宋" w:hAnsi="宋体" w:eastAsia="仿宋"/>
          <w:sz w:val="24"/>
          <w:szCs w:val="24"/>
        </w:rPr>
        <w:t>1、学院会通过电话等方式通知入围复试名单的考生，请保持手机畅通。</w:t>
      </w:r>
    </w:p>
    <w:p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Times New Roman"/>
          <w:color w:val="auto"/>
          <w:sz w:val="24"/>
          <w:szCs w:val="24"/>
        </w:rPr>
      </w:pPr>
      <w:r>
        <w:rPr>
          <w:rFonts w:hint="eastAsia" w:ascii="仿宋" w:hAnsi="宋体" w:eastAsia="仿宋"/>
          <w:color w:val="auto"/>
          <w:sz w:val="24"/>
          <w:szCs w:val="24"/>
        </w:rPr>
        <w:t>2、为方便通知，请参加复试的考生</w:t>
      </w:r>
      <w:r>
        <w:rPr>
          <w:rFonts w:hint="eastAsia" w:ascii="仿宋" w:hAnsi="宋体" w:eastAsia="仿宋"/>
          <w:color w:val="auto"/>
          <w:sz w:val="24"/>
          <w:szCs w:val="24"/>
          <w:lang w:val="en-US" w:eastAsia="zh-CN"/>
        </w:rPr>
        <w:t>添加谢老师QQ（17076744），</w:t>
      </w:r>
      <w:r>
        <w:rPr>
          <w:rFonts w:hint="eastAsia" w:ascii="仿宋" w:hAnsi="宋体" w:eastAsia="仿宋"/>
          <w:color w:val="auto"/>
          <w:sz w:val="24"/>
          <w:szCs w:val="24"/>
        </w:rPr>
        <w:t>复试及相关通知将通过院官网发布，请在录取工作全部完成前及时留意网站和</w:t>
      </w:r>
      <w:r>
        <w:rPr>
          <w:rFonts w:hint="eastAsia" w:ascii="仿宋" w:hAnsi="宋体" w:eastAsia="仿宋"/>
          <w:color w:val="auto"/>
          <w:sz w:val="24"/>
          <w:szCs w:val="24"/>
          <w:lang w:val="en-US" w:eastAsia="zh-CN"/>
        </w:rPr>
        <w:t>相关</w:t>
      </w:r>
      <w:r>
        <w:rPr>
          <w:rFonts w:hint="eastAsia" w:ascii="仿宋" w:hAnsi="宋体" w:eastAsia="仿宋"/>
          <w:color w:val="auto"/>
          <w:sz w:val="24"/>
          <w:szCs w:val="24"/>
        </w:rPr>
        <w:t>消</w:t>
      </w:r>
      <w:r>
        <w:rPr>
          <w:rFonts w:hint="eastAsia" w:ascii="仿宋" w:hAnsi="宋体" w:eastAsia="仿宋" w:cs="Times New Roman"/>
          <w:color w:val="auto"/>
          <w:sz w:val="24"/>
          <w:szCs w:val="24"/>
        </w:rPr>
        <w:t xml:space="preserve">息。 </w:t>
      </w:r>
    </w:p>
    <w:p>
      <w:pPr>
        <w:snapToGrid/>
        <w:spacing w:beforeAutospacing="0" w:afterAutospacing="0" w:line="560" w:lineRule="exact"/>
        <w:ind w:right="0" w:rightChars="0"/>
        <w:jc w:val="left"/>
        <w:rPr>
          <w:rFonts w:hint="default" w:ascii="仿宋" w:hAnsi="宋体" w:eastAsia="仿宋" w:cs="Times New Roman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Arial" w:eastAsia="黑体" w:cs="Arial"/>
          <w:b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Autospacing="0" w:afterAutospacing="0" w:line="560" w:lineRule="exac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39F32"/>
    <w:multiLevelType w:val="singleLevel"/>
    <w:tmpl w:val="2A439F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11EC3"/>
    <w:rsid w:val="4D1E09EC"/>
    <w:rsid w:val="50267697"/>
    <w:rsid w:val="522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505</Characters>
  <Lines>0</Lines>
  <Paragraphs>0</Paragraphs>
  <TotalTime>2</TotalTime>
  <ScaleCrop>false</ScaleCrop>
  <LinksUpToDate>false</LinksUpToDate>
  <CharactersWithSpaces>510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2026-04-07T04:54:00Z</dcterms:created>
  <dc:creator>ADMIN</dc:creator>
  <cp:lastModifiedBy>张莹 </cp:lastModifiedBy>
  <dcterms:modified xsi:type="dcterms:W3CDTF">2026-04-07T06:29:31Z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eyJoZGlkIjoiZGM2YjFhYTU5YzE2YmJlZjNkYTFjNWI3MWJjYjBjZDYiLCJ1c2VySWQiOiI4NjI5MzA5MjQifQ==</vt:lpwstr>
  </property>
  <property fmtid="{D5CDD505-2E9C-101B-9397-08002B2CF9AE}" pid="4" name="ICV">
    <vt:lpwstr>C066E11DB1CD46EA9ED242B29CB7E513_13</vt:lpwstr>
  </property>
</Properties>
</file>